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E132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240" w:lineRule="auto"/>
        <w:jc w:val="center"/>
        <w:textAlignment w:val="auto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年度报告/研究进展报告</w:t>
      </w:r>
      <w:bookmarkStart w:id="0" w:name="_GoBack"/>
      <w:bookmarkEnd w:id="0"/>
    </w:p>
    <w:tbl>
      <w:tblPr>
        <w:tblStyle w:val="1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4"/>
        <w:gridCol w:w="7777"/>
      </w:tblGrid>
      <w:tr w14:paraId="27FDF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</w:trPr>
        <w:tc>
          <w:tcPr>
            <w:tcW w:w="1555" w:type="dxa"/>
            <w:vAlign w:val="center"/>
          </w:tcPr>
          <w:p w14:paraId="685CD4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项目名称</w:t>
            </w:r>
          </w:p>
        </w:tc>
        <w:tc>
          <w:tcPr>
            <w:tcW w:w="6741" w:type="dxa"/>
            <w:vAlign w:val="center"/>
          </w:tcPr>
          <w:p w14:paraId="4C4256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 w14:paraId="1DCC3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</w:trPr>
        <w:tc>
          <w:tcPr>
            <w:tcW w:w="1555" w:type="dxa"/>
            <w:vAlign w:val="center"/>
          </w:tcPr>
          <w:p w14:paraId="559591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项目来源</w:t>
            </w:r>
          </w:p>
        </w:tc>
        <w:tc>
          <w:tcPr>
            <w:tcW w:w="6741" w:type="dxa"/>
            <w:vAlign w:val="center"/>
          </w:tcPr>
          <w:p w14:paraId="65F5B2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 w14:paraId="636B0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</w:trPr>
        <w:tc>
          <w:tcPr>
            <w:tcW w:w="1555" w:type="dxa"/>
            <w:vAlign w:val="center"/>
          </w:tcPr>
          <w:p w14:paraId="3F34EA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专业科室</w:t>
            </w:r>
          </w:p>
        </w:tc>
        <w:tc>
          <w:tcPr>
            <w:tcW w:w="6741" w:type="dxa"/>
            <w:vAlign w:val="center"/>
          </w:tcPr>
          <w:p w14:paraId="6C1E59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 w14:paraId="4F9D0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</w:trPr>
        <w:tc>
          <w:tcPr>
            <w:tcW w:w="1555" w:type="dxa"/>
            <w:vAlign w:val="center"/>
          </w:tcPr>
          <w:p w14:paraId="1C9D0E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研究者</w:t>
            </w:r>
          </w:p>
        </w:tc>
        <w:tc>
          <w:tcPr>
            <w:tcW w:w="6741" w:type="dxa"/>
            <w:vAlign w:val="center"/>
          </w:tcPr>
          <w:p w14:paraId="7D08A4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</w:tbl>
    <w:p w14:paraId="559DD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ascii="Times New Roman" w:hAnsi="Times New Roman" w:eastAsia="宋体" w:cs="Times New Roman"/>
          <w:sz w:val="21"/>
          <w:szCs w:val="21"/>
        </w:rPr>
      </w:pPr>
    </w:p>
    <w:p w14:paraId="36C2D4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ascii="Times New Roman" w:hAnsi="Times New Roman" w:eastAsia="宋体" w:cs="Times New Roman"/>
          <w:b/>
          <w:bCs/>
          <w:sz w:val="21"/>
          <w:szCs w:val="21"/>
        </w:rPr>
      </w:pPr>
      <w:r>
        <w:rPr>
          <w:rFonts w:ascii="Times New Roman" w:hAnsi="Times New Roman" w:eastAsia="宋体" w:cs="Times New Roman"/>
          <w:b/>
          <w:bCs/>
          <w:sz w:val="21"/>
          <w:szCs w:val="21"/>
        </w:rPr>
        <w:t>一、研究概况</w:t>
      </w:r>
    </w:p>
    <w:p w14:paraId="3234C0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ascii="Times New Roman" w:hAnsi="Times New Roman" w:eastAsia="宋体" w:cs="Times New Roman"/>
          <w:sz w:val="21"/>
          <w:szCs w:val="21"/>
        </w:rPr>
      </w:pPr>
      <w:r>
        <w:rPr>
          <w:rFonts w:ascii="Times New Roman" w:hAnsi="Times New Roman" w:eastAsia="宋体" w:cs="Times New Roman"/>
          <w:sz w:val="21"/>
          <w:szCs w:val="21"/>
        </w:rPr>
        <w:t>1.一般信息</w:t>
      </w:r>
    </w:p>
    <w:tbl>
      <w:tblPr>
        <w:tblStyle w:val="1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7"/>
        <w:gridCol w:w="3435"/>
        <w:gridCol w:w="3199"/>
      </w:tblGrid>
      <w:tr w14:paraId="720B8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pct"/>
          </w:tcPr>
          <w:p w14:paraId="2CC484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794" w:type="pct"/>
          </w:tcPr>
          <w:p w14:paraId="73F97A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研究项目进展概况</w:t>
            </w:r>
          </w:p>
        </w:tc>
        <w:tc>
          <w:tcPr>
            <w:tcW w:w="1671" w:type="pct"/>
          </w:tcPr>
          <w:p w14:paraId="0A0EBA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本中心研究进展概况</w:t>
            </w:r>
          </w:p>
        </w:tc>
      </w:tr>
      <w:tr w14:paraId="219B9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pct"/>
          </w:tcPr>
          <w:p w14:paraId="254CF6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研究总例数</w:t>
            </w:r>
          </w:p>
        </w:tc>
        <w:tc>
          <w:tcPr>
            <w:tcW w:w="1794" w:type="pct"/>
          </w:tcPr>
          <w:p w14:paraId="30B4AA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71" w:type="pct"/>
          </w:tcPr>
          <w:p w14:paraId="149B37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 w14:paraId="29FAA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pct"/>
          </w:tcPr>
          <w:p w14:paraId="3FA60C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累计入组的例数</w:t>
            </w:r>
          </w:p>
        </w:tc>
        <w:tc>
          <w:tcPr>
            <w:tcW w:w="1794" w:type="pct"/>
          </w:tcPr>
          <w:p w14:paraId="656FCF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71" w:type="pct"/>
          </w:tcPr>
          <w:p w14:paraId="604AA0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 w14:paraId="328E1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pct"/>
          </w:tcPr>
          <w:p w14:paraId="3C386F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在研的受试者例数</w:t>
            </w:r>
          </w:p>
        </w:tc>
        <w:tc>
          <w:tcPr>
            <w:tcW w:w="1794" w:type="pct"/>
          </w:tcPr>
          <w:p w14:paraId="5C1E43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71" w:type="pct"/>
          </w:tcPr>
          <w:p w14:paraId="10128B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 w14:paraId="6638D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pct"/>
          </w:tcPr>
          <w:p w14:paraId="3945EB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累计提前退出的例数</w:t>
            </w:r>
          </w:p>
        </w:tc>
        <w:tc>
          <w:tcPr>
            <w:tcW w:w="1794" w:type="pct"/>
          </w:tcPr>
          <w:p w14:paraId="4A6E87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71" w:type="pct"/>
          </w:tcPr>
          <w:p w14:paraId="0D4334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 w14:paraId="7B588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4" w:type="pct"/>
          </w:tcPr>
          <w:p w14:paraId="4F968B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退出的原因</w:t>
            </w:r>
          </w:p>
        </w:tc>
        <w:tc>
          <w:tcPr>
            <w:tcW w:w="1794" w:type="pct"/>
          </w:tcPr>
          <w:p w14:paraId="5D7FCA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671" w:type="pct"/>
          </w:tcPr>
          <w:p w14:paraId="0A8DC2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</w:tbl>
    <w:p w14:paraId="53D5B4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Times New Roman" w:hAnsi="Times New Roman" w:eastAsia="宋体" w:cs="Times New Roman"/>
          <w:sz w:val="21"/>
          <w:szCs w:val="21"/>
        </w:rPr>
      </w:pPr>
    </w:p>
    <w:p w14:paraId="22828D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Times New Roman" w:hAnsi="Times New Roman" w:eastAsia="宋体" w:cs="Times New Roman"/>
          <w:sz w:val="21"/>
          <w:szCs w:val="21"/>
        </w:rPr>
      </w:pPr>
      <w:r>
        <w:rPr>
          <w:rFonts w:ascii="Times New Roman" w:hAnsi="Times New Roman" w:eastAsia="宋体" w:cs="Times New Roman"/>
          <w:sz w:val="21"/>
          <w:szCs w:val="21"/>
        </w:rPr>
        <w:t>2.如果</w:t>
      </w:r>
      <w:r>
        <w:rPr>
          <w:rFonts w:hint="eastAsia" w:ascii="Times New Roman" w:hAnsi="Times New Roman" w:eastAsia="宋体" w:cs="Times New Roman"/>
          <w:sz w:val="21"/>
          <w:szCs w:val="21"/>
        </w:rPr>
        <w:t>存在不</w:t>
      </w:r>
      <w:r>
        <w:rPr>
          <w:rFonts w:hint="eastAsia" w:ascii="Times New Roman" w:hAnsi="Times New Roman" w:eastAsia="宋体" w:cs="Times New Roman"/>
          <w:sz w:val="21"/>
          <w:szCs w:val="21"/>
          <w:lang w:eastAsia="zh-CN"/>
        </w:rPr>
        <w:t>需要</w:t>
      </w:r>
      <w:r>
        <w:rPr>
          <w:rFonts w:hint="eastAsia" w:ascii="Times New Roman" w:hAnsi="Times New Roman" w:eastAsia="宋体" w:cs="Times New Roman"/>
          <w:sz w:val="21"/>
          <w:szCs w:val="21"/>
        </w:rPr>
        <w:t>提交伦理审查，仅涉及临床研究管理或后勤方面的方案修改，请详细说明：</w:t>
      </w:r>
    </w:p>
    <w:tbl>
      <w:tblPr>
        <w:tblStyle w:val="1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1"/>
      </w:tblGrid>
      <w:tr w14:paraId="429DB0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</w:tcPr>
          <w:p w14:paraId="75A026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 w14:paraId="55AA3F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 w14:paraId="593E35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</w:p>
        </w:tc>
      </w:tr>
    </w:tbl>
    <w:p w14:paraId="6D6BFD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00" w:lineRule="exact"/>
        <w:jc w:val="left"/>
        <w:textAlignment w:val="auto"/>
        <w:rPr>
          <w:rFonts w:ascii="Times New Roman" w:hAnsi="Times New Roman" w:eastAsia="宋体" w:cs="Times New Roman"/>
          <w:sz w:val="21"/>
          <w:szCs w:val="21"/>
        </w:rPr>
      </w:pPr>
    </w:p>
    <w:p w14:paraId="796D77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Times New Roman" w:hAnsi="Times New Roman" w:eastAsia="宋体" w:cs="Times New Roman"/>
          <w:sz w:val="21"/>
          <w:szCs w:val="21"/>
        </w:rPr>
      </w:pPr>
      <w:r>
        <w:rPr>
          <w:rFonts w:hint="eastAsia" w:ascii="Times New Roman" w:hAnsi="Times New Roman" w:eastAsia="宋体" w:cs="Times New Roman"/>
          <w:sz w:val="21"/>
          <w:szCs w:val="21"/>
        </w:rPr>
        <w:t>3.自初始审查或上次年度/定期审查以来，是否发生增加受试者风险或者显著影响研究实施的非预期问题：</w:t>
      </w:r>
      <w:r>
        <w:rPr>
          <w:rFonts w:hint="eastAsia" w:ascii="Times New Roman" w:hAnsi="Times New Roman" w:eastAsia="宋体" w:cs="Times New Roman"/>
          <w:kern w:val="0"/>
          <w:sz w:val="21"/>
          <w:szCs w:val="21"/>
          <w:lang w:eastAsia="zh-CN"/>
        </w:rPr>
        <w:t>□</w:t>
      </w:r>
      <w:r>
        <w:rPr>
          <w:rFonts w:ascii="Times New Roman" w:hAnsi="Times New Roman" w:eastAsia="宋体" w:cs="Times New Roman"/>
          <w:kern w:val="0"/>
          <w:sz w:val="21"/>
          <w:szCs w:val="21"/>
        </w:rPr>
        <w:t>否</w:t>
      </w:r>
      <w:r>
        <w:rPr>
          <w:rFonts w:hint="eastAsia" w:ascii="Times New Roman" w:hAnsi="Times New Roman" w:eastAsia="宋体" w:cs="Times New Roman"/>
          <w:kern w:val="0"/>
          <w:sz w:val="21"/>
          <w:szCs w:val="21"/>
          <w:lang w:eastAsia="zh-CN"/>
        </w:rPr>
        <w:t>，</w:t>
      </w:r>
      <w:r>
        <w:rPr>
          <w:rFonts w:ascii="Times New Roman" w:hAnsi="Times New Roman" w:eastAsia="宋体" w:cs="Times New Roman"/>
          <w:sz w:val="21"/>
          <w:szCs w:val="21"/>
        </w:rPr>
        <w:t xml:space="preserve">  </w:t>
      </w:r>
      <w:r>
        <w:rPr>
          <w:rFonts w:hint="eastAsia" w:ascii="Times New Roman" w:hAnsi="Times New Roman" w:eastAsia="宋体" w:cs="Times New Roman"/>
          <w:kern w:val="0"/>
          <w:sz w:val="21"/>
          <w:szCs w:val="21"/>
          <w:lang w:eastAsia="zh-CN"/>
        </w:rPr>
        <w:t>□</w:t>
      </w:r>
      <w:r>
        <w:rPr>
          <w:rFonts w:ascii="Times New Roman" w:hAnsi="Times New Roman" w:eastAsia="宋体" w:cs="Times New Roman"/>
          <w:sz w:val="21"/>
          <w:szCs w:val="21"/>
        </w:rPr>
        <w:t>是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sz w:val="21"/>
          <w:szCs w:val="21"/>
          <w:lang w:eastAsia="zh-CN"/>
        </w:rPr>
        <w:t>→</w:t>
      </w:r>
      <w:r>
        <w:rPr>
          <w:rFonts w:hint="eastAsia" w:ascii="Times New Roman" w:hAnsi="Times New Roman" w:eastAsia="宋体" w:cs="Times New Roman"/>
          <w:sz w:val="21"/>
          <w:szCs w:val="21"/>
        </w:rPr>
        <w:t xml:space="preserve"> 非预期问题的概要：</w:t>
      </w:r>
    </w:p>
    <w:tbl>
      <w:tblPr>
        <w:tblStyle w:val="1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1"/>
      </w:tblGrid>
      <w:tr w14:paraId="16D94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</w:tcPr>
          <w:p w14:paraId="23BAB2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</w:p>
          <w:p w14:paraId="4C6E2C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</w:p>
          <w:p w14:paraId="39B2AE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</w:tr>
    </w:tbl>
    <w:p w14:paraId="4A90C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Times New Roman" w:hAnsi="Times New Roman" w:eastAsia="宋体" w:cs="Times New Roman"/>
          <w:sz w:val="21"/>
          <w:szCs w:val="21"/>
        </w:rPr>
      </w:pPr>
    </w:p>
    <w:p w14:paraId="09BA45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ascii="Times New Roman" w:hAnsi="Times New Roman" w:eastAsia="宋体" w:cs="Times New Roman"/>
          <w:b/>
          <w:bCs/>
          <w:sz w:val="21"/>
          <w:szCs w:val="21"/>
        </w:rPr>
      </w:pPr>
      <w:r>
        <w:rPr>
          <w:rFonts w:hint="eastAsia" w:ascii="Times New Roman" w:hAnsi="Times New Roman" w:eastAsia="宋体" w:cs="Times New Roman"/>
          <w:b/>
          <w:bCs/>
          <w:sz w:val="21"/>
          <w:szCs w:val="21"/>
        </w:rPr>
        <w:t>二</w:t>
      </w:r>
      <w:r>
        <w:rPr>
          <w:rFonts w:ascii="Times New Roman" w:hAnsi="Times New Roman" w:eastAsia="宋体" w:cs="Times New Roman"/>
          <w:b/>
          <w:bCs/>
          <w:sz w:val="21"/>
          <w:szCs w:val="21"/>
        </w:rPr>
        <w:t>、研究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</w:rPr>
        <w:t>者基于研究结果对当前风险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  <w:lang w:eastAsia="zh-CN"/>
        </w:rPr>
        <w:t>与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</w:rPr>
        <w:t>潜在获益的评估</w:t>
      </w:r>
    </w:p>
    <w:tbl>
      <w:tblPr>
        <w:tblStyle w:val="1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1"/>
      </w:tblGrid>
      <w:tr w14:paraId="4F60F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</w:tcPr>
          <w:p w14:paraId="6CC17C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</w:p>
          <w:p w14:paraId="55D4FC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</w:p>
          <w:p w14:paraId="66F13A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</w:p>
        </w:tc>
      </w:tr>
    </w:tbl>
    <w:p w14:paraId="732254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Times New Roman" w:hAnsi="Times New Roman" w:eastAsia="宋体" w:cs="Times New Roman"/>
          <w:sz w:val="21"/>
          <w:szCs w:val="21"/>
        </w:rPr>
      </w:pPr>
    </w:p>
    <w:p w14:paraId="2A671B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ascii="Times New Roman" w:hAnsi="Times New Roman" w:eastAsia="宋体" w:cs="Times New Roman"/>
          <w:b/>
          <w:bCs/>
          <w:sz w:val="21"/>
          <w:szCs w:val="21"/>
        </w:rPr>
      </w:pPr>
      <w:r>
        <w:rPr>
          <w:rFonts w:hint="eastAsia" w:ascii="Times New Roman" w:hAnsi="Times New Roman" w:eastAsia="宋体" w:cs="Times New Roman"/>
          <w:b/>
          <w:bCs/>
          <w:sz w:val="21"/>
          <w:szCs w:val="21"/>
        </w:rPr>
        <w:t>三</w:t>
      </w:r>
      <w:r>
        <w:rPr>
          <w:rFonts w:ascii="Times New Roman" w:hAnsi="Times New Roman" w:eastAsia="宋体" w:cs="Times New Roman"/>
          <w:b/>
          <w:bCs/>
          <w:sz w:val="21"/>
          <w:szCs w:val="21"/>
        </w:rPr>
        <w:t>、</w:t>
      </w:r>
      <w:r>
        <w:rPr>
          <w:rFonts w:hint="eastAsia" w:ascii="Times New Roman" w:hAnsi="Times New Roman" w:eastAsia="宋体" w:cs="Times New Roman"/>
          <w:b/>
          <w:bCs/>
          <w:sz w:val="21"/>
          <w:szCs w:val="21"/>
        </w:rPr>
        <w:t>是否申请延长伦理审查同意研究的有效期</w:t>
      </w:r>
    </w:p>
    <w:tbl>
      <w:tblPr>
        <w:tblStyle w:val="1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1"/>
      </w:tblGrid>
      <w:tr w14:paraId="356CB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vAlign w:val="top"/>
          </w:tcPr>
          <w:p w14:paraId="2A9872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</w:rPr>
              <w:t>是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否</w:t>
            </w:r>
          </w:p>
        </w:tc>
      </w:tr>
    </w:tbl>
    <w:p w14:paraId="455D98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Times New Roman" w:hAnsi="Times New Roman" w:eastAsia="宋体" w:cs="Times New Roman"/>
          <w:sz w:val="21"/>
          <w:szCs w:val="21"/>
        </w:rPr>
      </w:pPr>
    </w:p>
    <w:p w14:paraId="79861C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Times New Roman" w:hAnsi="Times New Roman" w:eastAsia="宋体" w:cs="Times New Roman"/>
          <w:sz w:val="21"/>
          <w:szCs w:val="21"/>
        </w:rPr>
      </w:pPr>
    </w:p>
    <w:tbl>
      <w:tblPr>
        <w:tblStyle w:val="1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4"/>
        <w:gridCol w:w="7287"/>
      </w:tblGrid>
      <w:tr w14:paraId="38089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3" w:type="pct"/>
          </w:tcPr>
          <w:p w14:paraId="4556CF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研究者签字</w:t>
            </w:r>
          </w:p>
        </w:tc>
        <w:tc>
          <w:tcPr>
            <w:tcW w:w="3807" w:type="pct"/>
          </w:tcPr>
          <w:p w14:paraId="2E596F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 w14:paraId="70B5B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3" w:type="pct"/>
          </w:tcPr>
          <w:p w14:paraId="3C0DED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>日期</w:t>
            </w:r>
          </w:p>
        </w:tc>
        <w:tc>
          <w:tcPr>
            <w:tcW w:w="3807" w:type="pct"/>
          </w:tcPr>
          <w:p w14:paraId="7D52E8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ascii="Times New Roman" w:hAnsi="Times New Roman" w:eastAsia="宋体" w:cs="Times New Roman"/>
                <w:kern w:val="0"/>
                <w:sz w:val="21"/>
                <w:szCs w:val="21"/>
              </w:rPr>
              <w:t xml:space="preserve"> 年    月    日</w:t>
            </w:r>
          </w:p>
        </w:tc>
      </w:tr>
    </w:tbl>
    <w:p w14:paraId="21911D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Times New Roman" w:hAnsi="Times New Roman" w:eastAsia="宋体" w:cs="Times New Roman"/>
          <w:sz w:val="21"/>
          <w:szCs w:val="21"/>
        </w:rPr>
      </w:pPr>
    </w:p>
    <w:sectPr>
      <w:headerReference r:id="rId3" w:type="default"/>
      <w:footerReference r:id="rId4" w:type="default"/>
      <w:pgSz w:w="11906" w:h="16838"/>
      <w:pgMar w:top="1417" w:right="1134" w:bottom="1134" w:left="1417" w:header="1134" w:footer="85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A0A36C">
    <w:pPr>
      <w:pStyle w:val="11"/>
      <w:jc w:val="center"/>
    </w:pPr>
    <w:r>
      <w:rPr>
        <w:rFonts w:hint="eastAsia" w:ascii="Times New Roman" w:hAnsi="Times New Roman"/>
        <w:lang w:val="zh-CN"/>
      </w:rPr>
      <w:t>___</w:t>
    </w:r>
    <w:r>
      <w:rPr>
        <w:rFonts w:ascii="Times New Roman" w:hAnsi="Times New Roman"/>
        <w:lang w:val="zh-CN"/>
      </w:rPr>
      <w:t xml:space="preserve"> / </w:t>
    </w:r>
    <w:r>
      <w:rPr>
        <w:rFonts w:hint="eastAsia" w:ascii="Times New Roman" w:hAnsi="Times New Roman"/>
        <w:lang w:val="zh-CN"/>
      </w:rPr>
      <w:t>___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EFA753">
    <w:pPr>
      <w:pStyle w:val="12"/>
      <w:pBdr>
        <w:bottom w:val="single" w:color="auto" w:sz="4" w:space="0"/>
      </w:pBdr>
      <w:jc w:val="left"/>
      <w:rPr>
        <w:rFonts w:hint="default" w:ascii="宋体" w:hAnsi="宋体" w:eastAsia="宋体" w:cs="宋体"/>
        <w:lang w:val="en-US" w:eastAsia="zh-CN"/>
      </w:rPr>
    </w:pPr>
    <w:r>
      <w:rPr>
        <w:rFonts w:hint="eastAsia" w:ascii="宋体" w:hAnsi="宋体" w:eastAsia="宋体" w:cs="宋体"/>
      </w:rPr>
      <w:t>年度报告/研究进展报告</w:t>
    </w:r>
    <w:r>
      <w:rPr>
        <w:rFonts w:hint="eastAsia" w:ascii="宋体" w:hAnsi="宋体" w:eastAsia="宋体" w:cs="宋体"/>
        <w:lang w:val="en-US" w:eastAsia="zh-CN"/>
      </w:rPr>
      <w:t xml:space="preserve">  </w:t>
    </w:r>
    <w:r>
      <w:rPr>
        <w:rFonts w:hint="default" w:ascii="Times New Roman" w:hAnsi="Times New Roman" w:cs="Times New Roman"/>
        <w:b w:val="0"/>
        <w:bCs/>
        <w:sz w:val="18"/>
        <w:szCs w:val="18"/>
        <w:lang w:val="en-US" w:eastAsia="zh-CN"/>
      </w:rPr>
      <w:ptab w:relativeTo="margin" w:alignment="right" w:leader="none"/>
    </w:r>
    <w:r>
      <w:rPr>
        <w:rFonts w:hint="default" w:ascii="Times New Roman" w:hAnsi="Times New Roman" w:cs="Times New Roman"/>
        <w:b w:val="0"/>
        <w:bCs/>
        <w:sz w:val="18"/>
        <w:szCs w:val="18"/>
        <w:lang w:val="en-US" w:eastAsia="zh-CN"/>
      </w:rPr>
      <w:t>ZJYY-LL-AF/SOP</w:t>
    </w:r>
    <w:r>
      <w:rPr>
        <w:rFonts w:hint="eastAsia" w:ascii="Times New Roman" w:hAnsi="Times New Roman" w:cs="Times New Roman"/>
        <w:b w:val="0"/>
        <w:bCs/>
        <w:sz w:val="18"/>
        <w:szCs w:val="18"/>
        <w:lang w:val="en-US" w:eastAsia="zh-CN"/>
      </w:rPr>
      <w:t>10</w:t>
    </w:r>
    <w:r>
      <w:rPr>
        <w:rFonts w:hint="default" w:ascii="Times New Roman" w:hAnsi="Times New Roman" w:cs="Times New Roman"/>
        <w:b w:val="0"/>
        <w:bCs/>
        <w:sz w:val="18"/>
        <w:szCs w:val="18"/>
        <w:lang w:val="en-US" w:eastAsia="zh-CN"/>
      </w:rPr>
      <w:t>-0</w:t>
    </w:r>
    <w:r>
      <w:rPr>
        <w:rFonts w:hint="eastAsia" w:ascii="Times New Roman" w:hAnsi="Times New Roman" w:cs="Times New Roman"/>
        <w:b w:val="0"/>
        <w:bCs/>
        <w:sz w:val="18"/>
        <w:szCs w:val="18"/>
        <w:lang w:val="en-US" w:eastAsia="zh-CN"/>
      </w:rPr>
      <w:t>1</w:t>
    </w:r>
    <w:r>
      <w:rPr>
        <w:rFonts w:hint="default" w:ascii="Times New Roman" w:hAnsi="Times New Roman" w:cs="Times New Roman"/>
        <w:b w:val="0"/>
        <w:bCs/>
        <w:sz w:val="18"/>
        <w:szCs w:val="18"/>
        <w:lang w:val="en-US" w:eastAsia="zh-CN"/>
      </w:rPr>
      <w:t>-2.0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278"/>
    <w:rsid w:val="001651D9"/>
    <w:rsid w:val="00267AB2"/>
    <w:rsid w:val="00554628"/>
    <w:rsid w:val="007136A8"/>
    <w:rsid w:val="00761278"/>
    <w:rsid w:val="00785C08"/>
    <w:rsid w:val="0083136E"/>
    <w:rsid w:val="00963368"/>
    <w:rsid w:val="0097483F"/>
    <w:rsid w:val="009E6D3B"/>
    <w:rsid w:val="00D95053"/>
    <w:rsid w:val="00DC33CA"/>
    <w:rsid w:val="00F11987"/>
    <w:rsid w:val="00F37CCF"/>
    <w:rsid w:val="00FE7E1B"/>
    <w:rsid w:val="01C0753F"/>
    <w:rsid w:val="6CB971E8"/>
    <w:rsid w:val="7FD5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8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7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6">
    <w:name w:val="Table Grid"/>
    <w:basedOn w:val="1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标题 1 字符"/>
    <w:basedOn w:val="17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3">
    <w:name w:val="标题 6 字符"/>
    <w:basedOn w:val="17"/>
    <w:link w:val="7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4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7"/>
    <w:link w:val="29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Intense Emphasis"/>
    <w:basedOn w:val="17"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4">
    <w:name w:val="明显引用 字符"/>
    <w:basedOn w:val="17"/>
    <w:link w:val="33"/>
    <w:qFormat/>
    <w:uiPriority w:val="30"/>
    <w:rPr>
      <w:i/>
      <w:iCs/>
      <w:color w:val="104862" w:themeColor="accent1" w:themeShade="BF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页眉 字符"/>
    <w:basedOn w:val="17"/>
    <w:link w:val="12"/>
    <w:uiPriority w:val="99"/>
    <w:rPr>
      <w:sz w:val="18"/>
      <w:szCs w:val="18"/>
    </w:rPr>
  </w:style>
  <w:style w:type="character" w:customStyle="1" w:styleId="37">
    <w:name w:val="页脚 字符"/>
    <w:basedOn w:val="17"/>
    <w:link w:val="11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246</Words>
  <Characters>249</Characters>
  <Lines>28</Lines>
  <Paragraphs>26</Paragraphs>
  <TotalTime>0</TotalTime>
  <ScaleCrop>false</ScaleCrop>
  <LinksUpToDate>false</LinksUpToDate>
  <CharactersWithSpaces>269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2025-06-21T01:50:00Z</dcterms:created>
  <dc:creator>pi pi</dc:creator>
  <cp:lastModifiedBy>盛玉青</cp:lastModifiedBy>
  <dcterms:modified xsi:type="dcterms:W3CDTF">2025-06-24T11:13:48Z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eyJoZGlkIjoiZDQ3MzkxYTlhZTVkMzg0NDUyNjFjMWZiMDMyZDIzZmUiLCJ1c2VySWQiOiI2Njc3MTIxMjgifQ==</vt:lpwstr>
  </property>
  <property fmtid="{D5CDD505-2E9C-101B-9397-08002B2CF9AE}" pid="3" name="KSOProductBuildVer">
    <vt:lpwstr>2052-12.1.0.21541</vt:lpwstr>
  </property>
  <property fmtid="{D5CDD505-2E9C-101B-9397-08002B2CF9AE}" pid="4" name="ICV">
    <vt:lpwstr>05527E295F114DA086CCD1818E116003_12</vt:lpwstr>
  </property>
</Properties>
</file>